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2026020125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Gymnasiales Schulzentrum "Fritz Reuter", 2. BA - Modernisierung Haus 3, Los 227 Tischler- und Beschlagarbeiten Innentüren, 19303 Dömitz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227 Tischler- und Beschlagarbeiten Innentüren, 19303 Dömitz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